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1B" w:rsidRPr="008E1E31" w:rsidRDefault="00BF423C">
      <w:pPr>
        <w:rPr>
          <w:rFonts w:ascii="Perpetua" w:hAnsi="Perpetua"/>
          <w:sz w:val="22"/>
          <w:szCs w:val="22"/>
        </w:rPr>
      </w:pPr>
      <w:bookmarkStart w:id="0" w:name="_GoBack"/>
      <w:bookmarkEnd w:id="0"/>
      <w:r w:rsidRPr="008E1E31">
        <w:rPr>
          <w:rFonts w:ascii="Perpetua" w:hAnsi="Perpetua"/>
          <w:b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1" locked="0" layoutInCell="1" allowOverlap="1" wp14:anchorId="1E332A90" wp14:editId="2BF495EE">
            <wp:simplePos x="0" y="0"/>
            <wp:positionH relativeFrom="column">
              <wp:posOffset>17145</wp:posOffset>
            </wp:positionH>
            <wp:positionV relativeFrom="paragraph">
              <wp:posOffset>28575</wp:posOffset>
            </wp:positionV>
            <wp:extent cx="812800" cy="1704975"/>
            <wp:effectExtent l="0" t="0" r="635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dinhand\Desktop\IMAGE LIBRARY\LOGOS\BnH Vert hi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1EE2" w:rsidRPr="008E1E31" w:rsidRDefault="00571EE2" w:rsidP="00240A15">
      <w:pPr>
        <w:rPr>
          <w:rFonts w:ascii="Perpetua" w:hAnsi="Perpetua"/>
          <w:sz w:val="22"/>
          <w:szCs w:val="22"/>
        </w:rPr>
      </w:pPr>
    </w:p>
    <w:p w:rsidR="00571EE2" w:rsidRPr="008E1E31" w:rsidRDefault="00571EE2" w:rsidP="001F5AD6">
      <w:pPr>
        <w:spacing w:line="276" w:lineRule="auto"/>
        <w:rPr>
          <w:rFonts w:ascii="Perpetua" w:hAnsi="Perpetua"/>
          <w:sz w:val="22"/>
          <w:szCs w:val="22"/>
        </w:rPr>
      </w:pPr>
    </w:p>
    <w:p w:rsidR="008E1E31" w:rsidRPr="00BF423C" w:rsidRDefault="008E1E31" w:rsidP="008E1E31">
      <w:pPr>
        <w:ind w:left="2552"/>
        <w:rPr>
          <w:rFonts w:ascii="Perpetua" w:hAnsi="Perpetua"/>
          <w:i/>
          <w:color w:val="808080" w:themeColor="background1" w:themeShade="80"/>
          <w:sz w:val="22"/>
          <w:szCs w:val="22"/>
        </w:rPr>
      </w:pP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The Bird in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H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and signature range is a limited release of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p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remium quality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w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ines created from the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b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est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p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>arcels of fruit from e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v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ery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v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intage.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T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hese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w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ines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p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>resent the character to age im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p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>ecca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b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ly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w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>hilst deli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v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 xml:space="preserve">ering qualities that can </w:t>
      </w:r>
      <w:r w:rsidRPr="00BF423C">
        <w:rPr>
          <w:rFonts w:ascii="Perpetua" w:hAnsi="Perpetua" w:cs="Garamond"/>
          <w:i/>
          <w:color w:val="808080" w:themeColor="background1" w:themeShade="80"/>
          <w:sz w:val="22"/>
          <w:szCs w:val="22"/>
        </w:rPr>
        <w:t>b</w:t>
      </w:r>
      <w:r w:rsidRPr="00BF423C">
        <w:rPr>
          <w:rFonts w:ascii="Perpetua" w:hAnsi="Perpetua" w:cs="Garamond"/>
          <w:bCs/>
          <w:i/>
          <w:color w:val="808080" w:themeColor="background1" w:themeShade="80"/>
          <w:sz w:val="22"/>
          <w:szCs w:val="22"/>
        </w:rPr>
        <w:t>e enjoyed today.</w:t>
      </w:r>
    </w:p>
    <w:p w:rsidR="00E44DAB" w:rsidRPr="00BF423C" w:rsidRDefault="00E44DAB">
      <w:pPr>
        <w:rPr>
          <w:rFonts w:ascii="Perpetua" w:hAnsi="Perpetua"/>
          <w:b/>
          <w:color w:val="808080" w:themeColor="background1" w:themeShade="80"/>
          <w:sz w:val="22"/>
          <w:szCs w:val="22"/>
        </w:rPr>
      </w:pPr>
    </w:p>
    <w:p w:rsidR="00E44DAB" w:rsidRPr="008E1E31" w:rsidRDefault="00E44DAB" w:rsidP="00E44DAB">
      <w:pPr>
        <w:rPr>
          <w:rFonts w:ascii="Perpetua" w:hAnsi="Perpetua"/>
          <w:sz w:val="22"/>
          <w:szCs w:val="22"/>
        </w:rPr>
      </w:pPr>
    </w:p>
    <w:p w:rsidR="00BC7083" w:rsidRPr="008E1E31" w:rsidRDefault="00BC7083" w:rsidP="00ED4A60">
      <w:pPr>
        <w:rPr>
          <w:rFonts w:ascii="Perpetua" w:hAnsi="Perpetua"/>
          <w:sz w:val="22"/>
          <w:szCs w:val="22"/>
        </w:rPr>
      </w:pPr>
    </w:p>
    <w:p w:rsidR="00BC7083" w:rsidRPr="008E1E31" w:rsidRDefault="00BC7083" w:rsidP="00ED4A60">
      <w:pPr>
        <w:rPr>
          <w:rFonts w:ascii="Perpetua" w:hAnsi="Perpetua"/>
          <w:sz w:val="22"/>
          <w:szCs w:val="22"/>
        </w:rPr>
      </w:pPr>
    </w:p>
    <w:p w:rsidR="008E1E31" w:rsidRPr="00531EC5" w:rsidRDefault="008E1E31" w:rsidP="00772D1B">
      <w:pPr>
        <w:pStyle w:val="Heading5"/>
        <w:spacing w:line="240" w:lineRule="auto"/>
        <w:ind w:left="2552" w:right="28"/>
        <w:rPr>
          <w:rFonts w:ascii="Maple" w:hAnsi="Maple"/>
          <w:sz w:val="36"/>
          <w:szCs w:val="22"/>
        </w:rPr>
      </w:pPr>
    </w:p>
    <w:p w:rsidR="00BC7083" w:rsidRPr="00531EC5" w:rsidRDefault="00A47F2E" w:rsidP="00772D1B">
      <w:pPr>
        <w:pStyle w:val="Heading5"/>
        <w:spacing w:line="240" w:lineRule="auto"/>
        <w:ind w:left="2552" w:right="28"/>
        <w:rPr>
          <w:rFonts w:ascii="Maple" w:hAnsi="Maple"/>
          <w:sz w:val="36"/>
          <w:szCs w:val="22"/>
        </w:rPr>
      </w:pPr>
      <w:r>
        <w:rPr>
          <w:rFonts w:ascii="Maple" w:hAnsi="Maple"/>
          <w:noProof/>
          <w:sz w:val="36"/>
          <w:szCs w:val="22"/>
        </w:rPr>
        <w:drawing>
          <wp:anchor distT="0" distB="0" distL="114300" distR="114300" simplePos="0" relativeHeight="251661312" behindDoc="1" locked="0" layoutInCell="1" allowOverlap="1" wp14:anchorId="11A38D3C">
            <wp:simplePos x="0" y="0"/>
            <wp:positionH relativeFrom="column">
              <wp:posOffset>-466725</wp:posOffset>
            </wp:positionH>
            <wp:positionV relativeFrom="paragraph">
              <wp:posOffset>226060</wp:posOffset>
            </wp:positionV>
            <wp:extent cx="1941853" cy="6520180"/>
            <wp:effectExtent l="0" t="0" r="1270" b="0"/>
            <wp:wrapTight wrapText="bothSides">
              <wp:wrapPolygon edited="0">
                <wp:start x="0" y="0"/>
                <wp:lineTo x="0" y="21520"/>
                <wp:lineTo x="21402" y="2152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H 2016 Cab Sav-transp. B.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53" cy="652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83" w:rsidRPr="00531EC5">
        <w:rPr>
          <w:rFonts w:ascii="Maple" w:hAnsi="Maple"/>
          <w:sz w:val="36"/>
          <w:szCs w:val="22"/>
        </w:rPr>
        <w:t xml:space="preserve">Bird </w:t>
      </w:r>
      <w:r w:rsidR="00BC7083" w:rsidRPr="00531EC5">
        <w:rPr>
          <w:rFonts w:ascii="Maple" w:hAnsi="Maple"/>
          <w:i/>
          <w:sz w:val="36"/>
          <w:szCs w:val="22"/>
        </w:rPr>
        <w:t>in</w:t>
      </w:r>
      <w:r w:rsidR="00BC7083" w:rsidRPr="00531EC5">
        <w:rPr>
          <w:rFonts w:ascii="Maple" w:hAnsi="Maple"/>
          <w:sz w:val="36"/>
          <w:szCs w:val="22"/>
        </w:rPr>
        <w:t xml:space="preserve"> Hand</w:t>
      </w:r>
    </w:p>
    <w:p w:rsidR="009A4C60" w:rsidRPr="00531EC5" w:rsidRDefault="00BA0631" w:rsidP="00772D1B">
      <w:pPr>
        <w:pStyle w:val="Heading5"/>
        <w:tabs>
          <w:tab w:val="left" w:pos="2552"/>
        </w:tabs>
        <w:spacing w:line="240" w:lineRule="auto"/>
        <w:ind w:left="2552" w:right="28"/>
        <w:rPr>
          <w:rFonts w:ascii="Maple" w:hAnsi="Maple"/>
          <w:sz w:val="36"/>
          <w:szCs w:val="22"/>
        </w:rPr>
      </w:pPr>
      <w:r>
        <w:rPr>
          <w:rFonts w:ascii="Maple" w:hAnsi="Maple"/>
          <w:sz w:val="36"/>
          <w:szCs w:val="22"/>
        </w:rPr>
        <w:t>Cabernet Sauvignon</w:t>
      </w:r>
      <w:r w:rsidR="00AF48EA">
        <w:rPr>
          <w:rFonts w:ascii="Maple" w:hAnsi="Maple"/>
          <w:sz w:val="36"/>
          <w:szCs w:val="22"/>
        </w:rPr>
        <w:t xml:space="preserve"> 2016</w:t>
      </w:r>
    </w:p>
    <w:p w:rsidR="009A4C60" w:rsidRPr="00531EC5" w:rsidRDefault="009A4C60" w:rsidP="00772D1B">
      <w:pPr>
        <w:tabs>
          <w:tab w:val="left" w:pos="2552"/>
        </w:tabs>
        <w:ind w:left="2552"/>
        <w:rPr>
          <w:rFonts w:ascii="Maple" w:hAnsi="Maple"/>
          <w:sz w:val="22"/>
          <w:szCs w:val="22"/>
        </w:rPr>
      </w:pPr>
    </w:p>
    <w:p w:rsidR="009A4C60" w:rsidRPr="00531EC5" w:rsidRDefault="009A4C60" w:rsidP="00772D1B">
      <w:pPr>
        <w:tabs>
          <w:tab w:val="left" w:pos="2552"/>
        </w:tabs>
        <w:ind w:left="2552" w:right="28"/>
        <w:rPr>
          <w:rFonts w:ascii="Maple" w:eastAsia="Times New Roman" w:hAnsi="Maple"/>
          <w:color w:val="181412"/>
          <w:spacing w:val="60"/>
          <w:sz w:val="22"/>
          <w:szCs w:val="22"/>
        </w:rPr>
      </w:pPr>
      <w:r w:rsidRPr="00531EC5">
        <w:rPr>
          <w:rFonts w:ascii="Maple" w:eastAsia="Times New Roman" w:hAnsi="Maple"/>
          <w:color w:val="181412"/>
          <w:spacing w:val="60"/>
          <w:sz w:val="22"/>
          <w:szCs w:val="22"/>
        </w:rPr>
        <w:t>ADELAIDE HILLS</w:t>
      </w:r>
    </w:p>
    <w:p w:rsidR="009A4C60" w:rsidRPr="00531EC5" w:rsidRDefault="009A4C60" w:rsidP="009A4C60">
      <w:pPr>
        <w:ind w:left="2410" w:right="28"/>
        <w:rPr>
          <w:rFonts w:ascii="Maple" w:eastAsia="Times New Roman" w:hAnsi="Maple"/>
          <w:color w:val="181412"/>
          <w:spacing w:val="60"/>
          <w:sz w:val="22"/>
          <w:szCs w:val="22"/>
        </w:rPr>
      </w:pPr>
    </w:p>
    <w:p w:rsidR="009A4C60" w:rsidRPr="00531EC5" w:rsidRDefault="009A4C60" w:rsidP="009A4C60">
      <w:pPr>
        <w:ind w:right="29"/>
        <w:rPr>
          <w:rFonts w:ascii="Maple" w:eastAsia="Times New Roman" w:hAnsi="Maple"/>
          <w:color w:val="181412"/>
          <w:sz w:val="22"/>
          <w:szCs w:val="22"/>
        </w:rPr>
      </w:pPr>
    </w:p>
    <w:p w:rsidR="00E26A3E" w:rsidRDefault="0099469F" w:rsidP="004E7F03">
      <w:pPr>
        <w:ind w:left="2552"/>
        <w:jc w:val="both"/>
        <w:rPr>
          <w:rFonts w:ascii="Maple" w:hAnsi="Maple"/>
          <w:sz w:val="22"/>
          <w:szCs w:val="22"/>
        </w:rPr>
      </w:pPr>
      <w:r>
        <w:rPr>
          <w:rFonts w:ascii="Maple" w:hAnsi="Maple"/>
          <w:sz w:val="22"/>
          <w:szCs w:val="22"/>
        </w:rPr>
        <w:t xml:space="preserve">Fruit for this Cabernet Sauvignon was carefully selected from </w:t>
      </w:r>
      <w:r w:rsidR="002D5894">
        <w:rPr>
          <w:rFonts w:ascii="Maple" w:hAnsi="Maple"/>
          <w:sz w:val="22"/>
          <w:szCs w:val="22"/>
        </w:rPr>
        <w:t>several</w:t>
      </w:r>
      <w:r>
        <w:rPr>
          <w:rFonts w:ascii="Maple" w:hAnsi="Maple"/>
          <w:sz w:val="22"/>
          <w:szCs w:val="22"/>
        </w:rPr>
        <w:t xml:space="preserve"> low yielding premium vineyards in Macclesfield, Birdwood and Kersbrook with an average vine age of 20 years.</w:t>
      </w:r>
    </w:p>
    <w:p w:rsidR="0099469F" w:rsidRDefault="0099469F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</w:p>
    <w:p w:rsidR="00486C15" w:rsidRDefault="00486C15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  <w:r>
        <w:rPr>
          <w:rFonts w:ascii="Maple" w:eastAsia="Times New Roman" w:hAnsi="Maple"/>
          <w:color w:val="181412"/>
          <w:sz w:val="22"/>
          <w:szCs w:val="22"/>
        </w:rPr>
        <w:t xml:space="preserve">The majority of the fruit spent between 7-10 days on skins to maximise colour, flavour and tannin extraction with a select batch left on skins for up to 28 days. The fruit was then transferred to French oak barriques for 18 months, </w:t>
      </w:r>
      <w:r w:rsidR="007A43A0">
        <w:rPr>
          <w:rFonts w:ascii="Maple" w:eastAsia="Times New Roman" w:hAnsi="Maple"/>
          <w:color w:val="181412"/>
          <w:sz w:val="22"/>
          <w:szCs w:val="22"/>
        </w:rPr>
        <w:t xml:space="preserve">55% of which was new oak from coopers specifically selected for premium Cabernet. </w:t>
      </w:r>
      <w:r w:rsidR="009F3AC7">
        <w:rPr>
          <w:rFonts w:ascii="Maple" w:eastAsia="Times New Roman" w:hAnsi="Maple"/>
          <w:color w:val="181412"/>
          <w:sz w:val="22"/>
          <w:szCs w:val="22"/>
        </w:rPr>
        <w:t>All</w:t>
      </w:r>
      <w:r>
        <w:rPr>
          <w:rFonts w:ascii="Maple" w:eastAsia="Times New Roman" w:hAnsi="Maple"/>
          <w:color w:val="181412"/>
          <w:sz w:val="22"/>
          <w:szCs w:val="22"/>
        </w:rPr>
        <w:t xml:space="preserve"> vineyard parcels</w:t>
      </w:r>
      <w:r w:rsidR="009F3AC7">
        <w:rPr>
          <w:rFonts w:ascii="Maple" w:eastAsia="Times New Roman" w:hAnsi="Maple"/>
          <w:color w:val="181412"/>
          <w:sz w:val="22"/>
          <w:szCs w:val="22"/>
        </w:rPr>
        <w:t xml:space="preserve"> were</w:t>
      </w:r>
      <w:r>
        <w:rPr>
          <w:rFonts w:ascii="Maple" w:eastAsia="Times New Roman" w:hAnsi="Maple"/>
          <w:color w:val="181412"/>
          <w:sz w:val="22"/>
          <w:szCs w:val="22"/>
        </w:rPr>
        <w:t xml:space="preserve"> kept separate right through to final blending stage.</w:t>
      </w:r>
    </w:p>
    <w:p w:rsidR="009F3AC7" w:rsidRDefault="009F3AC7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</w:p>
    <w:p w:rsidR="009F3AC7" w:rsidRDefault="009F3AC7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  <w:r>
        <w:rPr>
          <w:rFonts w:ascii="Maple" w:eastAsia="Times New Roman" w:hAnsi="Maple"/>
          <w:color w:val="181412"/>
          <w:sz w:val="22"/>
          <w:szCs w:val="22"/>
        </w:rPr>
        <w:t>This wine is a deep ruby in colour with maroon hues</w:t>
      </w:r>
      <w:r w:rsidR="009D42A2">
        <w:rPr>
          <w:rFonts w:ascii="Maple" w:eastAsia="Times New Roman" w:hAnsi="Maple"/>
          <w:color w:val="181412"/>
          <w:sz w:val="22"/>
          <w:szCs w:val="22"/>
        </w:rPr>
        <w:t>, and on the nose exudes concentrated and intense aromas and flavours of cassis, black plum, cedar and violet. On the palate, its full-bodied and fleshy, but with the classic structured character of a cool climate Cabernet Sauvignon, with long silky tannins on the finish.</w:t>
      </w:r>
    </w:p>
    <w:p w:rsidR="00833B7A" w:rsidRDefault="00833B7A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</w:p>
    <w:p w:rsidR="00833B7A" w:rsidRDefault="00833B7A" w:rsidP="004E7F03">
      <w:pPr>
        <w:ind w:left="2552"/>
        <w:jc w:val="both"/>
        <w:rPr>
          <w:rFonts w:ascii="Maple" w:eastAsia="Times New Roman" w:hAnsi="Maple"/>
          <w:color w:val="181412"/>
          <w:sz w:val="22"/>
          <w:szCs w:val="22"/>
        </w:rPr>
      </w:pPr>
      <w:r>
        <w:rPr>
          <w:rFonts w:ascii="Maple" w:eastAsia="Times New Roman" w:hAnsi="Maple"/>
          <w:color w:val="181412"/>
          <w:sz w:val="22"/>
          <w:szCs w:val="22"/>
        </w:rPr>
        <w:t xml:space="preserve">The wine will cellar for several years, and is a great match </w:t>
      </w:r>
      <w:r w:rsidR="00F95B20">
        <w:rPr>
          <w:rFonts w:ascii="Maple" w:eastAsia="Times New Roman" w:hAnsi="Maple"/>
          <w:color w:val="181412"/>
          <w:sz w:val="22"/>
          <w:szCs w:val="22"/>
        </w:rPr>
        <w:t xml:space="preserve">for braised lamb with roasted shallots. </w:t>
      </w:r>
    </w:p>
    <w:p w:rsidR="00D80A9C" w:rsidRPr="00531EC5" w:rsidRDefault="00D80A9C" w:rsidP="0080224E">
      <w:pPr>
        <w:ind w:left="2552" w:right="28"/>
        <w:outlineLvl w:val="0"/>
        <w:rPr>
          <w:rFonts w:ascii="Maple" w:hAnsi="Maple" w:cs="Garamond,Bold"/>
          <w:bCs/>
          <w:color w:val="E46C0A"/>
          <w:sz w:val="22"/>
          <w:szCs w:val="22"/>
          <w:lang w:eastAsia="en-AU"/>
        </w:rPr>
      </w:pPr>
    </w:p>
    <w:p w:rsidR="0080224E" w:rsidRPr="00531EC5" w:rsidRDefault="0080224E" w:rsidP="006249B5">
      <w:pPr>
        <w:ind w:firstLine="720"/>
        <w:outlineLvl w:val="0"/>
        <w:rPr>
          <w:rFonts w:ascii="Maple" w:hAnsi="Maple" w:cs="Garamond,Bold"/>
          <w:bCs/>
          <w:i/>
          <w:color w:val="943634" w:themeColor="accent2" w:themeShade="BF"/>
          <w:sz w:val="22"/>
          <w:szCs w:val="22"/>
          <w:lang w:eastAsia="en-AU"/>
        </w:rPr>
      </w:pPr>
    </w:p>
    <w:p w:rsidR="00772D1B" w:rsidRPr="00531EC5" w:rsidRDefault="00772D1B" w:rsidP="00772D1B">
      <w:pPr>
        <w:ind w:right="-348"/>
        <w:rPr>
          <w:rFonts w:ascii="Maple" w:hAnsi="Maple"/>
          <w:sz w:val="22"/>
          <w:szCs w:val="22"/>
        </w:rPr>
      </w:pPr>
    </w:p>
    <w:p w:rsidR="00415E90" w:rsidRPr="00531EC5" w:rsidRDefault="00415E90" w:rsidP="00772D1B">
      <w:pPr>
        <w:ind w:right="-348"/>
        <w:jc w:val="right"/>
        <w:outlineLvl w:val="0"/>
        <w:rPr>
          <w:rFonts w:ascii="Maple" w:hAnsi="Maple"/>
          <w:sz w:val="22"/>
          <w:szCs w:val="22"/>
        </w:rPr>
      </w:pPr>
      <w:r w:rsidRPr="00531EC5">
        <w:rPr>
          <w:rFonts w:ascii="Maple" w:hAnsi="Maple"/>
          <w:sz w:val="22"/>
          <w:szCs w:val="22"/>
        </w:rPr>
        <w:t>Technical Data</w:t>
      </w:r>
    </w:p>
    <w:p w:rsidR="00415E90" w:rsidRPr="00531EC5" w:rsidRDefault="00AF48EA" w:rsidP="00772D1B">
      <w:pPr>
        <w:ind w:right="-348"/>
        <w:jc w:val="right"/>
        <w:rPr>
          <w:rFonts w:ascii="Maple" w:hAnsi="Maple"/>
          <w:sz w:val="22"/>
          <w:szCs w:val="22"/>
        </w:rPr>
      </w:pPr>
      <w:proofErr w:type="spellStart"/>
      <w:r>
        <w:rPr>
          <w:rFonts w:ascii="Maple" w:hAnsi="Maple"/>
          <w:sz w:val="22"/>
          <w:szCs w:val="22"/>
        </w:rPr>
        <w:t>Alc</w:t>
      </w:r>
      <w:proofErr w:type="spellEnd"/>
      <w:r>
        <w:rPr>
          <w:rFonts w:ascii="Maple" w:hAnsi="Maple"/>
          <w:sz w:val="22"/>
          <w:szCs w:val="22"/>
        </w:rPr>
        <w:t>:  14</w:t>
      </w:r>
      <w:r w:rsidR="00A47F4B">
        <w:rPr>
          <w:rFonts w:ascii="Maple" w:hAnsi="Maple"/>
          <w:sz w:val="22"/>
          <w:szCs w:val="22"/>
        </w:rPr>
        <w:t>.5</w:t>
      </w:r>
    </w:p>
    <w:p w:rsidR="00415E90" w:rsidRPr="00531EC5" w:rsidRDefault="00CF0165" w:rsidP="00772D1B">
      <w:pPr>
        <w:ind w:right="-348"/>
        <w:jc w:val="right"/>
        <w:rPr>
          <w:rFonts w:ascii="Maple" w:hAnsi="Maple"/>
          <w:sz w:val="22"/>
          <w:szCs w:val="22"/>
        </w:rPr>
      </w:pPr>
      <w:r w:rsidRPr="00531EC5">
        <w:rPr>
          <w:rFonts w:ascii="Maple" w:hAnsi="Maple"/>
          <w:sz w:val="22"/>
          <w:szCs w:val="22"/>
        </w:rPr>
        <w:t xml:space="preserve">pH: </w:t>
      </w:r>
      <w:r w:rsidR="00AF48EA">
        <w:rPr>
          <w:rFonts w:ascii="Maple" w:hAnsi="Maple"/>
          <w:sz w:val="22"/>
          <w:szCs w:val="22"/>
        </w:rPr>
        <w:t>3.6</w:t>
      </w:r>
      <w:r w:rsidR="00B50B0C">
        <w:rPr>
          <w:rFonts w:ascii="Maple" w:hAnsi="Maple"/>
          <w:sz w:val="22"/>
          <w:szCs w:val="22"/>
        </w:rPr>
        <w:t>1</w:t>
      </w:r>
    </w:p>
    <w:p w:rsidR="004C3C7B" w:rsidRPr="00531EC5" w:rsidRDefault="00AF48EA" w:rsidP="00772D1B">
      <w:pPr>
        <w:ind w:right="-348"/>
        <w:jc w:val="right"/>
        <w:rPr>
          <w:rFonts w:ascii="Maple" w:hAnsi="Maple"/>
          <w:sz w:val="22"/>
          <w:szCs w:val="22"/>
        </w:rPr>
      </w:pPr>
      <w:r>
        <w:rPr>
          <w:rFonts w:ascii="Maple" w:hAnsi="Maple"/>
          <w:sz w:val="22"/>
          <w:szCs w:val="22"/>
        </w:rPr>
        <w:t>TA:  6.</w:t>
      </w:r>
      <w:r w:rsidR="00B50B0C">
        <w:rPr>
          <w:rFonts w:ascii="Maple" w:hAnsi="Maple"/>
          <w:sz w:val="22"/>
          <w:szCs w:val="22"/>
        </w:rPr>
        <w:t>23</w:t>
      </w:r>
    </w:p>
    <w:p w:rsidR="00EB30A6" w:rsidRDefault="00EB30A6" w:rsidP="00772D1B">
      <w:pPr>
        <w:ind w:right="-348"/>
        <w:jc w:val="right"/>
        <w:rPr>
          <w:rFonts w:ascii="Maple" w:hAnsi="Maple"/>
          <w:sz w:val="22"/>
          <w:szCs w:val="22"/>
        </w:rPr>
      </w:pPr>
    </w:p>
    <w:p w:rsidR="00EB30A6" w:rsidRPr="00EB30A6" w:rsidRDefault="00EB30A6" w:rsidP="00EB30A6">
      <w:pPr>
        <w:rPr>
          <w:rFonts w:ascii="Maple" w:hAnsi="Maple"/>
          <w:sz w:val="22"/>
          <w:szCs w:val="22"/>
        </w:rPr>
      </w:pPr>
    </w:p>
    <w:p w:rsidR="00EB30A6" w:rsidRPr="00EB30A6" w:rsidRDefault="00EB30A6" w:rsidP="00EB30A6">
      <w:pPr>
        <w:rPr>
          <w:rFonts w:ascii="Maple" w:hAnsi="Maple"/>
          <w:sz w:val="22"/>
          <w:szCs w:val="22"/>
        </w:rPr>
      </w:pPr>
    </w:p>
    <w:p w:rsidR="00BB102E" w:rsidRPr="00EB30A6" w:rsidRDefault="00BB102E" w:rsidP="00EB30A6">
      <w:pPr>
        <w:rPr>
          <w:rFonts w:ascii="Maple" w:hAnsi="Maple"/>
          <w:sz w:val="22"/>
          <w:szCs w:val="22"/>
        </w:rPr>
      </w:pPr>
    </w:p>
    <w:sectPr w:rsidR="00BB102E" w:rsidRPr="00EB30A6" w:rsidSect="00CC5D72">
      <w:headerReference w:type="default" r:id="rId10"/>
      <w:footerReference w:type="default" r:id="rId11"/>
      <w:pgSz w:w="11899" w:h="16838"/>
      <w:pgMar w:top="1440" w:right="2118" w:bottom="1440" w:left="1800" w:header="0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2E" w:rsidRDefault="00BB102E" w:rsidP="006315A0">
      <w:r>
        <w:separator/>
      </w:r>
    </w:p>
  </w:endnote>
  <w:endnote w:type="continuationSeparator" w:id="0">
    <w:p w:rsidR="00BB102E" w:rsidRDefault="00BB102E" w:rsidP="0063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ple">
    <w:altName w:val="Cambria"/>
    <w:panose1 w:val="00000000000000000000"/>
    <w:charset w:val="00"/>
    <w:family w:val="roman"/>
    <w:notTrueType/>
    <w:pitch w:val="default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2E" w:rsidRDefault="00EB30A6" w:rsidP="00415E90">
    <w:pPr>
      <w:pStyle w:val="Footer"/>
      <w:jc w:val="center"/>
      <w:rPr>
        <w:rFonts w:ascii="Perpetua" w:hAnsi="Perpetua"/>
        <w:color w:val="808080" w:themeColor="background1" w:themeShade="80"/>
        <w:sz w:val="22"/>
        <w:szCs w:val="22"/>
      </w:rPr>
    </w:pPr>
    <w:r>
      <w:rPr>
        <w:rFonts w:ascii="Perpetua" w:hAnsi="Perpetua"/>
        <w:color w:val="808080" w:themeColor="background1" w:themeShade="80"/>
        <w:sz w:val="22"/>
        <w:szCs w:val="22"/>
      </w:rPr>
      <w:t>w</w:t>
    </w:r>
    <w:r w:rsidR="00BB102E">
      <w:rPr>
        <w:rFonts w:ascii="Perpetua" w:hAnsi="Perpetua"/>
        <w:color w:val="808080" w:themeColor="background1" w:themeShade="80"/>
        <w:sz w:val="22"/>
        <w:szCs w:val="22"/>
      </w:rPr>
      <w:t xml:space="preserve">:  </w:t>
    </w:r>
    <w:r w:rsidR="00BB102E" w:rsidRPr="008B3F06">
      <w:rPr>
        <w:rFonts w:ascii="Perpetua" w:hAnsi="Perpetua"/>
        <w:color w:val="808080" w:themeColor="background1" w:themeShade="80"/>
        <w:sz w:val="22"/>
        <w:szCs w:val="22"/>
      </w:rPr>
      <w:t>birdinhand.com.au</w:t>
    </w:r>
    <w:r w:rsidR="00BB102E">
      <w:rPr>
        <w:rFonts w:ascii="Perpetua" w:hAnsi="Perpetua"/>
        <w:color w:val="808080" w:themeColor="background1" w:themeShade="80"/>
        <w:sz w:val="22"/>
        <w:szCs w:val="22"/>
      </w:rPr>
      <w:t xml:space="preserve"> </w:t>
    </w:r>
  </w:p>
  <w:p w:rsidR="00BB102E" w:rsidRDefault="00BB102E" w:rsidP="00415E90">
    <w:pPr>
      <w:pStyle w:val="Footer"/>
      <w:jc w:val="center"/>
      <w:rPr>
        <w:rFonts w:ascii="Perpetua" w:hAnsi="Perpetua"/>
        <w:color w:val="808080" w:themeColor="background1" w:themeShade="80"/>
        <w:sz w:val="22"/>
        <w:szCs w:val="22"/>
      </w:rPr>
    </w:pPr>
  </w:p>
  <w:p w:rsidR="00BB102E" w:rsidRPr="008B3F06" w:rsidRDefault="00BB102E" w:rsidP="00415E90">
    <w:pPr>
      <w:pStyle w:val="Footer"/>
      <w:jc w:val="center"/>
      <w:rPr>
        <w:rFonts w:ascii="Perpetua" w:hAnsi="Perpetua"/>
        <w:color w:val="808080" w:themeColor="background1" w:themeShade="80"/>
        <w:sz w:val="22"/>
        <w:szCs w:val="22"/>
      </w:rPr>
    </w:pPr>
    <w:r w:rsidRPr="008B3F06">
      <w:rPr>
        <w:rFonts w:ascii="Perpetua" w:hAnsi="Perpetua"/>
        <w:color w:val="808080" w:themeColor="background1" w:themeShade="80"/>
        <w:sz w:val="22"/>
        <w:szCs w:val="22"/>
      </w:rPr>
      <w:t xml:space="preserve"> </w:t>
    </w:r>
    <w:r w:rsidR="00EB30A6">
      <w:rPr>
        <w:rFonts w:ascii="Perpetua" w:hAnsi="Perpetua"/>
        <w:color w:val="808080" w:themeColor="background1" w:themeShade="80"/>
        <w:sz w:val="22"/>
        <w:szCs w:val="22"/>
      </w:rPr>
      <w:t>f</w:t>
    </w:r>
    <w:r w:rsidRPr="008B3F06">
      <w:rPr>
        <w:rFonts w:ascii="Perpetua" w:hAnsi="Perpetua"/>
        <w:color w:val="808080" w:themeColor="background1" w:themeShade="80"/>
        <w:sz w:val="22"/>
        <w:szCs w:val="22"/>
      </w:rPr>
      <w:t>: /</w:t>
    </w:r>
    <w:proofErr w:type="spellStart"/>
    <w:r w:rsidRPr="008B3F06">
      <w:rPr>
        <w:rFonts w:ascii="Perpetua" w:hAnsi="Perpetua"/>
        <w:color w:val="808080" w:themeColor="background1" w:themeShade="80"/>
        <w:sz w:val="22"/>
        <w:szCs w:val="22"/>
      </w:rPr>
      <w:t>birdinhandwinery</w:t>
    </w:r>
    <w:proofErr w:type="spellEnd"/>
    <w:r w:rsidRPr="008B3F06">
      <w:rPr>
        <w:rFonts w:ascii="Perpetua" w:hAnsi="Perpetua"/>
        <w:color w:val="808080" w:themeColor="background1" w:themeShade="80"/>
        <w:sz w:val="22"/>
        <w:szCs w:val="22"/>
      </w:rPr>
      <w:t xml:space="preserve"> | </w:t>
    </w:r>
    <w:r w:rsidR="00EB30A6">
      <w:rPr>
        <w:rFonts w:ascii="Perpetua" w:hAnsi="Perpetua"/>
        <w:color w:val="808080" w:themeColor="background1" w:themeShade="80"/>
        <w:sz w:val="22"/>
        <w:szCs w:val="22"/>
      </w:rPr>
      <w:t>I:</w:t>
    </w:r>
    <w:r w:rsidRPr="008B3F06">
      <w:rPr>
        <w:rFonts w:ascii="Perpetua" w:hAnsi="Perpetua"/>
        <w:color w:val="808080" w:themeColor="background1" w:themeShade="80"/>
        <w:sz w:val="22"/>
        <w:szCs w:val="22"/>
      </w:rPr>
      <w:t xml:space="preserve"> @</w:t>
    </w:r>
    <w:proofErr w:type="spellStart"/>
    <w:r w:rsidRPr="008B3F06">
      <w:rPr>
        <w:rFonts w:ascii="Perpetua" w:hAnsi="Perpetua"/>
        <w:color w:val="808080" w:themeColor="background1" w:themeShade="80"/>
        <w:sz w:val="22"/>
        <w:szCs w:val="22"/>
      </w:rPr>
      <w:t>birdinhandwine</w:t>
    </w:r>
    <w:proofErr w:type="spellEnd"/>
    <w:r w:rsidRPr="008B3F06">
      <w:rPr>
        <w:rFonts w:ascii="Perpetua" w:hAnsi="Perpetua"/>
        <w:color w:val="808080" w:themeColor="background1" w:themeShade="80"/>
        <w:sz w:val="22"/>
        <w:szCs w:val="22"/>
      </w:rPr>
      <w:t xml:space="preserve">   </w:t>
    </w:r>
  </w:p>
  <w:p w:rsidR="00BB102E" w:rsidRDefault="00BB102E" w:rsidP="004C3C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2E" w:rsidRDefault="00BB102E" w:rsidP="006315A0">
      <w:r>
        <w:separator/>
      </w:r>
    </w:p>
  </w:footnote>
  <w:footnote w:type="continuationSeparator" w:id="0">
    <w:p w:rsidR="00BB102E" w:rsidRDefault="00BB102E" w:rsidP="0063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2E" w:rsidRDefault="00BB102E" w:rsidP="00D73DB8">
    <w:pPr>
      <w:rPr>
        <w:rFonts w:ascii="Garamond" w:eastAsia="Times New Roman" w:hAnsi="Garamond"/>
        <w:b/>
        <w:bCs/>
        <w:noProof/>
        <w:sz w:val="32"/>
        <w:szCs w:val="28"/>
        <w:lang w:eastAsia="en-AU"/>
      </w:rPr>
    </w:pPr>
    <w:r>
      <w:rPr>
        <w:rFonts w:ascii="Garamond" w:eastAsia="Times New Roman" w:hAnsi="Garamond"/>
        <w:b/>
        <w:bCs/>
        <w:noProof/>
        <w:sz w:val="32"/>
        <w:szCs w:val="28"/>
        <w:lang w:eastAsia="en-AU"/>
      </w:rPr>
      <w:t xml:space="preserve"> </w:t>
    </w:r>
  </w:p>
  <w:p w:rsidR="00BB102E" w:rsidRDefault="00BB102E" w:rsidP="00D73DB8">
    <w:pPr>
      <w:rPr>
        <w:rFonts w:ascii="Garamond" w:eastAsia="Times New Roman" w:hAnsi="Garamond"/>
        <w:b/>
        <w:bCs/>
        <w:noProof/>
        <w:sz w:val="32"/>
        <w:szCs w:val="28"/>
        <w:lang w:eastAsia="en-AU"/>
      </w:rPr>
    </w:pPr>
  </w:p>
  <w:p w:rsidR="00BB102E" w:rsidRPr="009F0CB0" w:rsidRDefault="00BB102E" w:rsidP="00D73DB8">
    <w:pPr>
      <w:ind w:hanging="1134"/>
      <w:rPr>
        <w:rFonts w:ascii="Garamond" w:eastAsia="Times New Roman" w:hAnsi="Garamond"/>
        <w:b/>
        <w:bCs/>
        <w:noProof/>
        <w:sz w:val="32"/>
        <w:szCs w:val="28"/>
        <w:lang w:eastAsia="en-AU"/>
      </w:rPr>
    </w:pPr>
  </w:p>
  <w:p w:rsidR="00BB102E" w:rsidRPr="009F0CB0" w:rsidRDefault="00BB102E" w:rsidP="00B0695D">
    <w:pPr>
      <w:ind w:hanging="1418"/>
      <w:rPr>
        <w:rFonts w:ascii="Garamond" w:eastAsia="Times New Roman" w:hAnsi="Garamond"/>
        <w:b/>
        <w:bCs/>
        <w:noProof/>
        <w:sz w:val="32"/>
        <w:szCs w:val="28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C65"/>
    <w:multiLevelType w:val="hybridMultilevel"/>
    <w:tmpl w:val="8D0EE1CA"/>
    <w:lvl w:ilvl="0" w:tplc="B7D4DD5C">
      <w:start w:val="12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2C8D53CB"/>
    <w:multiLevelType w:val="multilevel"/>
    <w:tmpl w:val="4DF877BA"/>
    <w:lvl w:ilvl="0">
      <w:start w:val="12"/>
      <w:numFmt w:val="bullet"/>
      <w:lvlText w:val="-"/>
      <w:lvlJc w:val="left"/>
      <w:pPr>
        <w:tabs>
          <w:tab w:val="num" w:pos="5200"/>
        </w:tabs>
        <w:ind w:left="520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605725C1"/>
    <w:multiLevelType w:val="hybridMultilevel"/>
    <w:tmpl w:val="4DF877BA"/>
    <w:lvl w:ilvl="0" w:tplc="B7D4DD5C">
      <w:start w:val="12"/>
      <w:numFmt w:val="bullet"/>
      <w:lvlText w:val="-"/>
      <w:lvlJc w:val="left"/>
      <w:pPr>
        <w:tabs>
          <w:tab w:val="num" w:pos="5200"/>
        </w:tabs>
        <w:ind w:left="520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60FF5BBD"/>
    <w:multiLevelType w:val="hybridMultilevel"/>
    <w:tmpl w:val="758290D4"/>
    <w:lvl w:ilvl="0" w:tplc="B7D4DD5C">
      <w:start w:val="12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69455C29"/>
    <w:multiLevelType w:val="hybridMultilevel"/>
    <w:tmpl w:val="BFAA8A9E"/>
    <w:lvl w:ilvl="0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A0"/>
    <w:rsid w:val="00001E69"/>
    <w:rsid w:val="0002712C"/>
    <w:rsid w:val="00027A00"/>
    <w:rsid w:val="0003042F"/>
    <w:rsid w:val="00043782"/>
    <w:rsid w:val="0007191E"/>
    <w:rsid w:val="00074CC1"/>
    <w:rsid w:val="000948F9"/>
    <w:rsid w:val="000B61EA"/>
    <w:rsid w:val="000D753A"/>
    <w:rsid w:val="000F0E89"/>
    <w:rsid w:val="001269D8"/>
    <w:rsid w:val="00165542"/>
    <w:rsid w:val="0017283B"/>
    <w:rsid w:val="001939CD"/>
    <w:rsid w:val="001C0956"/>
    <w:rsid w:val="001E5D59"/>
    <w:rsid w:val="001F5AD6"/>
    <w:rsid w:val="0023107F"/>
    <w:rsid w:val="00240A15"/>
    <w:rsid w:val="00264020"/>
    <w:rsid w:val="0026498B"/>
    <w:rsid w:val="00280EA9"/>
    <w:rsid w:val="0029346C"/>
    <w:rsid w:val="002D2ABF"/>
    <w:rsid w:val="002D5894"/>
    <w:rsid w:val="002F343A"/>
    <w:rsid w:val="002F57B5"/>
    <w:rsid w:val="0034207B"/>
    <w:rsid w:val="00344DB7"/>
    <w:rsid w:val="00373852"/>
    <w:rsid w:val="00393AE5"/>
    <w:rsid w:val="003C5CB6"/>
    <w:rsid w:val="003E306E"/>
    <w:rsid w:val="00404A6A"/>
    <w:rsid w:val="00413A2F"/>
    <w:rsid w:val="00415E90"/>
    <w:rsid w:val="004302AC"/>
    <w:rsid w:val="00436D7E"/>
    <w:rsid w:val="00447A71"/>
    <w:rsid w:val="00464517"/>
    <w:rsid w:val="0048521B"/>
    <w:rsid w:val="00486C15"/>
    <w:rsid w:val="00495357"/>
    <w:rsid w:val="004B5625"/>
    <w:rsid w:val="004C3C7B"/>
    <w:rsid w:val="004E7F03"/>
    <w:rsid w:val="0051237D"/>
    <w:rsid w:val="005125D7"/>
    <w:rsid w:val="00515881"/>
    <w:rsid w:val="00524A5A"/>
    <w:rsid w:val="0052533B"/>
    <w:rsid w:val="00531EC5"/>
    <w:rsid w:val="00531F9B"/>
    <w:rsid w:val="00571EE2"/>
    <w:rsid w:val="00590927"/>
    <w:rsid w:val="005A389D"/>
    <w:rsid w:val="005E14DF"/>
    <w:rsid w:val="005E41B2"/>
    <w:rsid w:val="005E7406"/>
    <w:rsid w:val="006122BF"/>
    <w:rsid w:val="006249B5"/>
    <w:rsid w:val="006315A0"/>
    <w:rsid w:val="00683E6B"/>
    <w:rsid w:val="00685B93"/>
    <w:rsid w:val="0069273E"/>
    <w:rsid w:val="006B5930"/>
    <w:rsid w:val="006B7538"/>
    <w:rsid w:val="006C5872"/>
    <w:rsid w:val="006D0DAA"/>
    <w:rsid w:val="006E5B97"/>
    <w:rsid w:val="006E7673"/>
    <w:rsid w:val="00706F8A"/>
    <w:rsid w:val="00732E1D"/>
    <w:rsid w:val="00772D1B"/>
    <w:rsid w:val="007A43A0"/>
    <w:rsid w:val="007B67E1"/>
    <w:rsid w:val="007D227F"/>
    <w:rsid w:val="0080224E"/>
    <w:rsid w:val="0082020D"/>
    <w:rsid w:val="00833B7A"/>
    <w:rsid w:val="00840CC8"/>
    <w:rsid w:val="008670A7"/>
    <w:rsid w:val="00892CEA"/>
    <w:rsid w:val="00896E74"/>
    <w:rsid w:val="008C549C"/>
    <w:rsid w:val="008E1E31"/>
    <w:rsid w:val="008F398B"/>
    <w:rsid w:val="00925741"/>
    <w:rsid w:val="00934457"/>
    <w:rsid w:val="009936C4"/>
    <w:rsid w:val="0099469F"/>
    <w:rsid w:val="009A4C60"/>
    <w:rsid w:val="009C0F3B"/>
    <w:rsid w:val="009D42A2"/>
    <w:rsid w:val="009F3AC7"/>
    <w:rsid w:val="00A01E0F"/>
    <w:rsid w:val="00A07681"/>
    <w:rsid w:val="00A241E1"/>
    <w:rsid w:val="00A31201"/>
    <w:rsid w:val="00A47F2E"/>
    <w:rsid w:val="00A47F4B"/>
    <w:rsid w:val="00A61BB2"/>
    <w:rsid w:val="00A674CB"/>
    <w:rsid w:val="00A76D92"/>
    <w:rsid w:val="00A90B49"/>
    <w:rsid w:val="00A96144"/>
    <w:rsid w:val="00AB10C9"/>
    <w:rsid w:val="00AB3D16"/>
    <w:rsid w:val="00AC4BF5"/>
    <w:rsid w:val="00AC6F9B"/>
    <w:rsid w:val="00AF1A2D"/>
    <w:rsid w:val="00AF48EA"/>
    <w:rsid w:val="00AF7D89"/>
    <w:rsid w:val="00B0695D"/>
    <w:rsid w:val="00B11529"/>
    <w:rsid w:val="00B115E9"/>
    <w:rsid w:val="00B336CF"/>
    <w:rsid w:val="00B44EDE"/>
    <w:rsid w:val="00B50B0C"/>
    <w:rsid w:val="00B51C49"/>
    <w:rsid w:val="00BA0631"/>
    <w:rsid w:val="00BB102E"/>
    <w:rsid w:val="00BC7083"/>
    <w:rsid w:val="00BD7B2F"/>
    <w:rsid w:val="00BE2043"/>
    <w:rsid w:val="00BF423C"/>
    <w:rsid w:val="00C07B8F"/>
    <w:rsid w:val="00C10EBD"/>
    <w:rsid w:val="00C13D0C"/>
    <w:rsid w:val="00C37070"/>
    <w:rsid w:val="00C41F7F"/>
    <w:rsid w:val="00C63FFE"/>
    <w:rsid w:val="00C7077B"/>
    <w:rsid w:val="00C77F52"/>
    <w:rsid w:val="00CC5D72"/>
    <w:rsid w:val="00CE456A"/>
    <w:rsid w:val="00CF0165"/>
    <w:rsid w:val="00D454B0"/>
    <w:rsid w:val="00D73DB8"/>
    <w:rsid w:val="00D80A9C"/>
    <w:rsid w:val="00D93065"/>
    <w:rsid w:val="00DA2C1A"/>
    <w:rsid w:val="00DB078D"/>
    <w:rsid w:val="00DB1228"/>
    <w:rsid w:val="00DB17FC"/>
    <w:rsid w:val="00DB28EF"/>
    <w:rsid w:val="00DC3DAF"/>
    <w:rsid w:val="00DC5FDD"/>
    <w:rsid w:val="00DD0375"/>
    <w:rsid w:val="00E0014A"/>
    <w:rsid w:val="00E00B37"/>
    <w:rsid w:val="00E10ED9"/>
    <w:rsid w:val="00E123DB"/>
    <w:rsid w:val="00E26A3E"/>
    <w:rsid w:val="00E307CA"/>
    <w:rsid w:val="00E41037"/>
    <w:rsid w:val="00E44DAB"/>
    <w:rsid w:val="00E556AF"/>
    <w:rsid w:val="00E81AFA"/>
    <w:rsid w:val="00EA10D1"/>
    <w:rsid w:val="00EA6E02"/>
    <w:rsid w:val="00EB30A6"/>
    <w:rsid w:val="00EB50A3"/>
    <w:rsid w:val="00ED4A60"/>
    <w:rsid w:val="00EF1076"/>
    <w:rsid w:val="00EF7D01"/>
    <w:rsid w:val="00F21FC4"/>
    <w:rsid w:val="00F27F67"/>
    <w:rsid w:val="00F33E6D"/>
    <w:rsid w:val="00F87EB4"/>
    <w:rsid w:val="00F95B20"/>
    <w:rsid w:val="00FB6EDA"/>
    <w:rsid w:val="00FC5996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5:docId w15:val="{9FB3003C-53D8-4B0B-950A-5B68F41E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357"/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44DAB"/>
    <w:pPr>
      <w:keepNext/>
      <w:spacing w:line="260" w:lineRule="exact"/>
      <w:ind w:right="29"/>
      <w:outlineLvl w:val="4"/>
    </w:pPr>
    <w:rPr>
      <w:rFonts w:ascii="Giovanni Book" w:eastAsia="Times New Roman" w:hAnsi="Giovanni Book"/>
      <w:color w:val="181412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5A0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5A0"/>
    <w:rPr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E44DAB"/>
    <w:rPr>
      <w:rFonts w:ascii="Giovanni Book" w:eastAsia="Times New Roman" w:hAnsi="Giovanni Book"/>
      <w:color w:val="181412"/>
      <w:sz w:val="48"/>
      <w:lang w:val="en-US" w:eastAsia="en-US"/>
    </w:rPr>
  </w:style>
  <w:style w:type="character" w:customStyle="1" w:styleId="EmailStyle201">
    <w:name w:val="EmailStyle201"/>
    <w:basedOn w:val="DefaultParagraphFont"/>
    <w:semiHidden/>
    <w:rsid w:val="00B1152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ocumentMap">
    <w:name w:val="Document Map"/>
    <w:basedOn w:val="Normal"/>
    <w:semiHidden/>
    <w:rsid w:val="00413A2F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107C-0C7E-4EB2-A50E-2D83D60D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IKD Design Solutions</Company>
  <LinksUpToDate>false</LinksUpToDate>
  <CharactersWithSpaces>1361</CharactersWithSpaces>
  <SharedDoc>false</SharedDoc>
  <HLinks>
    <vt:vector size="24" baseType="variant"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http://twitter.com/birdinhandwine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http://www.facebook.com/home.php?</vt:lpwstr>
      </vt:variant>
      <vt:variant>
        <vt:lpwstr>/pages/Adelaide-Australia/Bird-In-Hand-Winery/122112212890</vt:lpwstr>
      </vt:variant>
      <vt:variant>
        <vt:i4>2687094</vt:i4>
      </vt:variant>
      <vt:variant>
        <vt:i4>2870</vt:i4>
      </vt:variant>
      <vt:variant>
        <vt:i4>1026</vt:i4>
      </vt:variant>
      <vt:variant>
        <vt:i4>4</vt:i4>
      </vt:variant>
      <vt:variant>
        <vt:lpwstr>http://www.facebook.com/home.php?</vt:lpwstr>
      </vt:variant>
      <vt:variant>
        <vt:lpwstr>/pages/Adelaide-Australia/Bird-In-Hand-Winery/122112212890</vt:lpwstr>
      </vt:variant>
      <vt:variant>
        <vt:i4>5767182</vt:i4>
      </vt:variant>
      <vt:variant>
        <vt:i4>2947</vt:i4>
      </vt:variant>
      <vt:variant>
        <vt:i4>1027</vt:i4>
      </vt:variant>
      <vt:variant>
        <vt:i4>4</vt:i4>
      </vt:variant>
      <vt:variant>
        <vt:lpwstr>http://twitter.com/birdinhandwine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Gallagher</dc:creator>
  <cp:lastModifiedBy>Stock</cp:lastModifiedBy>
  <cp:revision>2</cp:revision>
  <cp:lastPrinted>2017-07-05T02:02:00Z</cp:lastPrinted>
  <dcterms:created xsi:type="dcterms:W3CDTF">2019-01-31T02:44:00Z</dcterms:created>
  <dcterms:modified xsi:type="dcterms:W3CDTF">2019-01-31T02:44:00Z</dcterms:modified>
</cp:coreProperties>
</file>